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E42282">
        <w:rPr>
          <w:rFonts w:ascii="Times New Roman" w:hAnsi="Times New Roman" w:cs="Times New Roman"/>
          <w:sz w:val="16"/>
          <w:szCs w:val="16"/>
        </w:rPr>
        <w:t>ova 20/22, Brno</w:t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r w:rsidR="00E42282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E42282">
        <w:rPr>
          <w:rFonts w:ascii="Times New Roman" w:hAnsi="Times New Roman" w:cs="Times New Roman"/>
          <w:sz w:val="16"/>
          <w:szCs w:val="16"/>
        </w:rPr>
        <w:t>Brno  1. 11</w:t>
      </w:r>
      <w:proofErr w:type="gramEnd"/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Pr="00C11C04">
        <w:rPr>
          <w:rFonts w:ascii="Times New Roman" w:hAnsi="Times New Roman" w:cs="Times New Roman"/>
          <w:sz w:val="16"/>
          <w:szCs w:val="16"/>
        </w:rPr>
        <w:t>2015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370E4" w:rsidRDefault="00D370E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BC52EE" w:rsidRPr="00C11C04" w:rsidRDefault="00BC52EE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E42282">
        <w:rPr>
          <w:rFonts w:ascii="Times New Roman" w:hAnsi="Times New Roman" w:cs="Times New Roman"/>
          <w:b/>
          <w:sz w:val="40"/>
          <w:szCs w:val="40"/>
        </w:rPr>
        <w:t> P R Á V A</w:t>
      </w:r>
      <w:r w:rsidR="00E42282">
        <w:rPr>
          <w:rFonts w:ascii="Times New Roman" w:hAnsi="Times New Roman" w:cs="Times New Roman"/>
          <w:b/>
          <w:sz w:val="40"/>
          <w:szCs w:val="40"/>
        </w:rPr>
        <w:tab/>
        <w:t>č. 8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11C04" w:rsidRDefault="00C11C04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7267F" w:rsidRDefault="00C11C04" w:rsidP="004E52A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402A2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 mužů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22EB7">
        <w:rPr>
          <w:rFonts w:ascii="Times New Roman" w:hAnsi="Times New Roman" w:cs="Times New Roman"/>
          <w:b/>
        </w:rPr>
        <w:t>Nedostatky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224A9E" w:rsidRDefault="00224A9E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MS </w:t>
      </w:r>
      <w:r w:rsidR="00E42282">
        <w:rPr>
          <w:rFonts w:ascii="Times New Roman" w:hAnsi="Times New Roman" w:cs="Times New Roman"/>
          <w:b/>
        </w:rPr>
        <w:t>III.:</w:t>
      </w:r>
      <w:r w:rsidR="00E42282">
        <w:rPr>
          <w:rFonts w:ascii="Times New Roman" w:hAnsi="Times New Roman" w:cs="Times New Roman"/>
          <w:b/>
        </w:rPr>
        <w:tab/>
      </w:r>
      <w:r w:rsidR="00E42282" w:rsidRPr="00E42282">
        <w:rPr>
          <w:rFonts w:ascii="Times New Roman" w:hAnsi="Times New Roman" w:cs="Times New Roman"/>
        </w:rPr>
        <w:t>TJ Brno-Bystrc E – SK Slatina H</w:t>
      </w:r>
      <w:r w:rsidR="00E42282">
        <w:rPr>
          <w:rFonts w:ascii="Times New Roman" w:hAnsi="Times New Roman" w:cs="Times New Roman"/>
        </w:rPr>
        <w:tab/>
        <w:t>nezaslán zápis o utkání, viz pokuty</w:t>
      </w:r>
    </w:p>
    <w:p w:rsidR="00224A9E" w:rsidRDefault="00224A9E" w:rsidP="00E42282">
      <w:pPr>
        <w:pStyle w:val="Bezmezer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MS IV.:</w:t>
      </w:r>
      <w:r>
        <w:rPr>
          <w:rFonts w:ascii="Times New Roman" w:hAnsi="Times New Roman" w:cs="Times New Roman"/>
          <w:b/>
        </w:rPr>
        <w:tab/>
      </w:r>
      <w:r w:rsidR="00E42282" w:rsidRPr="00E42282">
        <w:rPr>
          <w:rFonts w:ascii="Times New Roman" w:hAnsi="Times New Roman" w:cs="Times New Roman"/>
        </w:rPr>
        <w:t>TTC MS Brno G – SK Slatina I</w:t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  <w:t>křestní jména hráčů se zapisují v </w:t>
      </w:r>
      <w:r w:rsidR="00E42282" w:rsidRPr="009F77F5">
        <w:rPr>
          <w:rFonts w:ascii="Times New Roman" w:hAnsi="Times New Roman" w:cs="Times New Roman"/>
          <w:b/>
        </w:rPr>
        <w:t>první</w:t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  <w:t>čtveřici utkání, dále již nemusí - mimo střídání,</w:t>
      </w:r>
      <w:r w:rsidR="00E42282">
        <w:rPr>
          <w:rFonts w:ascii="Times New Roman" w:hAnsi="Times New Roman" w:cs="Times New Roman"/>
        </w:rPr>
        <w:br/>
        <w:t xml:space="preserve"> </w:t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  <w:t>nebo jiného rozlišení</w:t>
      </w:r>
    </w:p>
    <w:p w:rsidR="004E52A1" w:rsidRPr="00224A9E" w:rsidRDefault="00224A9E" w:rsidP="00224A9E">
      <w:pPr>
        <w:pStyle w:val="Bezmezer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MP </w:t>
      </w:r>
      <w:proofErr w:type="spellStart"/>
      <w:proofErr w:type="gramStart"/>
      <w:r>
        <w:rPr>
          <w:rFonts w:ascii="Times New Roman" w:hAnsi="Times New Roman" w:cs="Times New Roman"/>
          <w:b/>
        </w:rPr>
        <w:t>st.žáků</w:t>
      </w:r>
      <w:proofErr w:type="spellEnd"/>
      <w:proofErr w:type="gramEnd"/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="00E42282">
        <w:rPr>
          <w:rFonts w:ascii="Times New Roman" w:hAnsi="Times New Roman" w:cs="Times New Roman"/>
        </w:rPr>
        <w:t>Sokol Líšeň – Sokol Brno I.</w:t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  <w:t xml:space="preserve">špatné střídání hráčů - po vystřídání se </w:t>
      </w:r>
      <w:r w:rsidR="00E42282">
        <w:rPr>
          <w:rFonts w:ascii="Times New Roman" w:hAnsi="Times New Roman" w:cs="Times New Roman"/>
        </w:rPr>
        <w:br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  <w:t>vystřídaný hráč již nemůže vrátit do utkání</w:t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F12B45" w:rsidRDefault="004E52A1" w:rsidP="00CA5AD1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</w:t>
      </w:r>
      <w:r w:rsidR="00F12B45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D947CC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F12B45" w:rsidRDefault="00F12B45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86C99" w:rsidRDefault="00F12B45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 xml:space="preserve">  91. – 10</w:t>
      </w:r>
      <w:r w:rsidR="00D61A2C">
        <w:rPr>
          <w:rFonts w:ascii="Times New Roman" w:hAnsi="Times New Roman" w:cs="Times New Roman"/>
        </w:rPr>
        <w:t>0.N</w:t>
      </w:r>
      <w:r w:rsidR="00D61A2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ab/>
      </w:r>
      <w:proofErr w:type="gramStart"/>
      <w:r w:rsidR="00E42282">
        <w:rPr>
          <w:rFonts w:ascii="Times New Roman" w:hAnsi="Times New Roman" w:cs="Times New Roman"/>
        </w:rPr>
        <w:t>Filla  Martin</w:t>
      </w:r>
      <w:proofErr w:type="gramEnd"/>
      <w:r w:rsidR="00D947CC">
        <w:rPr>
          <w:rFonts w:ascii="Times New Roman" w:hAnsi="Times New Roman" w:cs="Times New Roman"/>
        </w:rPr>
        <w:tab/>
      </w:r>
      <w:r w:rsidR="00D947CC">
        <w:rPr>
          <w:rFonts w:ascii="Times New Roman" w:hAnsi="Times New Roman" w:cs="Times New Roman"/>
        </w:rPr>
        <w:tab/>
      </w:r>
      <w:r w:rsidR="00E42282">
        <w:rPr>
          <w:rFonts w:ascii="Times New Roman" w:hAnsi="Times New Roman" w:cs="Times New Roman"/>
        </w:rPr>
        <w:t>Orel Šlapanice</w:t>
      </w:r>
      <w:r w:rsidR="00D61A2C">
        <w:rPr>
          <w:rFonts w:ascii="Times New Roman" w:hAnsi="Times New Roman" w:cs="Times New Roman"/>
        </w:rPr>
        <w:t xml:space="preserve"> (po odehrání 12 zápasů v sezoně)</w:t>
      </w:r>
    </w:p>
    <w:p w:rsidR="00D947CC" w:rsidRDefault="00E42282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131. – 14</w:t>
      </w:r>
      <w:r w:rsidR="00D947CC">
        <w:rPr>
          <w:rFonts w:ascii="Times New Roman" w:hAnsi="Times New Roman" w:cs="Times New Roman"/>
        </w:rPr>
        <w:t>0.N</w:t>
      </w:r>
      <w:r w:rsidR="00D947CC">
        <w:rPr>
          <w:rFonts w:ascii="Times New Roman" w:hAnsi="Times New Roman" w:cs="Times New Roman"/>
        </w:rPr>
        <w:tab/>
      </w:r>
      <w:r w:rsidR="00D947CC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Bezděkovský  Jan</w:t>
      </w:r>
      <w:proofErr w:type="gramEnd"/>
      <w:r w:rsidR="00D947C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 xml:space="preserve">KST </w:t>
      </w:r>
      <w:proofErr w:type="spellStart"/>
      <w:r w:rsidR="00D61A2C">
        <w:rPr>
          <w:rFonts w:ascii="Times New Roman" w:hAnsi="Times New Roman" w:cs="Times New Roman"/>
        </w:rPr>
        <w:t>Oltec</w:t>
      </w:r>
      <w:proofErr w:type="spellEnd"/>
      <w:r w:rsidR="00D61A2C">
        <w:rPr>
          <w:rFonts w:ascii="Times New Roman" w:hAnsi="Times New Roman" w:cs="Times New Roman"/>
        </w:rPr>
        <w:t xml:space="preserve"> Brno</w:t>
      </w:r>
      <w:r w:rsidR="00D947CC">
        <w:rPr>
          <w:rFonts w:ascii="Times New Roman" w:hAnsi="Times New Roman" w:cs="Times New Roman"/>
        </w:rPr>
        <w:t xml:space="preserve"> (po odehrání 12 zápasů v sezoně)</w:t>
      </w:r>
    </w:p>
    <w:p w:rsidR="00D61A2C" w:rsidRDefault="00E42282" w:rsidP="003928E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171. – </w:t>
      </w:r>
      <w:proofErr w:type="gramStart"/>
      <w:r>
        <w:rPr>
          <w:rFonts w:ascii="Times New Roman" w:hAnsi="Times New Roman" w:cs="Times New Roman"/>
        </w:rPr>
        <w:t>18</w:t>
      </w:r>
      <w:r w:rsidR="00D61A2C">
        <w:rPr>
          <w:rFonts w:ascii="Times New Roman" w:hAnsi="Times New Roman" w:cs="Times New Roman"/>
        </w:rPr>
        <w:t>0.N</w:t>
      </w:r>
      <w:r w:rsidR="00D61A2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Marcell</w:t>
      </w:r>
      <w:proofErr w:type="spellEnd"/>
      <w:proofErr w:type="gramEnd"/>
      <w:r>
        <w:rPr>
          <w:rFonts w:ascii="Times New Roman" w:hAnsi="Times New Roman" w:cs="Times New Roman"/>
        </w:rPr>
        <w:t xml:space="preserve">  Jan</w:t>
      </w:r>
      <w:r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ab/>
        <w:t>Sokol Židenice (po odehrání 12 zápasů v sezoně)</w:t>
      </w:r>
    </w:p>
    <w:p w:rsidR="00D61A2C" w:rsidRDefault="00E42282" w:rsidP="00D61A2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291. – </w:t>
      </w:r>
      <w:r w:rsidR="00D61A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D61A2C">
        <w:rPr>
          <w:rFonts w:ascii="Times New Roman" w:hAnsi="Times New Roman" w:cs="Times New Roman"/>
        </w:rPr>
        <w:t>0.N</w:t>
      </w:r>
      <w:r w:rsidR="00D61A2C">
        <w:rPr>
          <w:rFonts w:ascii="Times New Roman" w:hAnsi="Times New Roman" w:cs="Times New Roman"/>
        </w:rPr>
        <w:tab/>
      </w:r>
      <w:r w:rsidR="00D61A2C">
        <w:rPr>
          <w:rFonts w:ascii="Times New Roman" w:hAnsi="Times New Roman" w:cs="Times New Roman"/>
        </w:rPr>
        <w:tab/>
      </w:r>
      <w:proofErr w:type="gramStart"/>
      <w:r w:rsidR="00D61A2C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>vehla  Jiří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KST </w:t>
      </w:r>
      <w:proofErr w:type="spellStart"/>
      <w:r>
        <w:rPr>
          <w:rFonts w:ascii="Times New Roman" w:hAnsi="Times New Roman" w:cs="Times New Roman"/>
        </w:rPr>
        <w:t>Oltec</w:t>
      </w:r>
      <w:proofErr w:type="spellEnd"/>
      <w:r>
        <w:rPr>
          <w:rFonts w:ascii="Times New Roman" w:hAnsi="Times New Roman" w:cs="Times New Roman"/>
        </w:rPr>
        <w:t xml:space="preserve"> Brno</w:t>
      </w:r>
      <w:r w:rsidR="00D61A2C">
        <w:rPr>
          <w:rFonts w:ascii="Times New Roman" w:hAnsi="Times New Roman" w:cs="Times New Roman"/>
        </w:rPr>
        <w:t xml:space="preserve"> (po odehrání 12 zápasů v sezoně)</w:t>
      </w:r>
    </w:p>
    <w:p w:rsidR="00D61A2C" w:rsidRDefault="00445654" w:rsidP="00D61A2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300. – 310.N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Krček  Pavel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Orel Šlapanice</w:t>
      </w:r>
      <w:r w:rsidR="00D61A2C">
        <w:rPr>
          <w:rFonts w:ascii="Times New Roman" w:hAnsi="Times New Roman" w:cs="Times New Roman"/>
        </w:rPr>
        <w:t xml:space="preserve"> (po odehrání 12 zápasů v sezoně)</w:t>
      </w:r>
    </w:p>
    <w:p w:rsidR="00D61A2C" w:rsidRPr="003928E3" w:rsidRDefault="00D61A2C" w:rsidP="003928E3">
      <w:pPr>
        <w:pStyle w:val="Bezmezer"/>
        <w:rPr>
          <w:rFonts w:ascii="Times New Roman" w:hAnsi="Times New Roman" w:cs="Times New Roman"/>
          <w:b/>
        </w:rPr>
      </w:pPr>
    </w:p>
    <w:p w:rsidR="00590C63" w:rsidRDefault="00590C63" w:rsidP="009C4626">
      <w:pPr>
        <w:pStyle w:val="Bezmezer"/>
        <w:rPr>
          <w:rFonts w:ascii="Times New Roman" w:hAnsi="Times New Roman" w:cs="Times New Roman"/>
        </w:rPr>
      </w:pPr>
    </w:p>
    <w:p w:rsidR="00590C63" w:rsidRDefault="004E52A1" w:rsidP="009C462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306E4A">
        <w:rPr>
          <w:rFonts w:ascii="Times New Roman" w:hAnsi="Times New Roman" w:cs="Times New Roman"/>
          <w:b/>
          <w:i/>
          <w:sz w:val="24"/>
          <w:szCs w:val="24"/>
          <w:u w:val="single"/>
        </w:rPr>
        <w:t>Střídání v utkání – SŘ ST</w:t>
      </w:r>
    </w:p>
    <w:p w:rsidR="00590C63" w:rsidRDefault="00590C63" w:rsidP="009C462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445654" w:rsidRPr="00306E4A" w:rsidRDefault="00590C63" w:rsidP="0044565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tab/>
      </w:r>
      <w:r>
        <w:tab/>
      </w:r>
      <w:r w:rsidR="00306E4A" w:rsidRPr="00306E4A">
        <w:rPr>
          <w:rFonts w:ascii="Times New Roman" w:hAnsi="Times New Roman" w:cs="Times New Roman"/>
          <w:b/>
          <w:sz w:val="22"/>
          <w:szCs w:val="22"/>
        </w:rPr>
        <w:t xml:space="preserve">Článek </w:t>
      </w:r>
      <w:r w:rsidR="00445654" w:rsidRPr="00306E4A">
        <w:rPr>
          <w:rFonts w:ascii="Times New Roman" w:hAnsi="Times New Roman" w:cs="Times New Roman"/>
          <w:b/>
          <w:bCs/>
          <w:sz w:val="22"/>
          <w:szCs w:val="22"/>
        </w:rPr>
        <w:t xml:space="preserve">316.04 </w:t>
      </w:r>
    </w:p>
    <w:p w:rsidR="00306E4A" w:rsidRPr="00306E4A" w:rsidRDefault="00306E4A" w:rsidP="00445654">
      <w:pPr>
        <w:pStyle w:val="Default"/>
        <w:rPr>
          <w:rFonts w:ascii="Arial" w:hAnsi="Arial" w:cs="Arial"/>
          <w:sz w:val="8"/>
          <w:szCs w:val="8"/>
        </w:rPr>
      </w:pPr>
    </w:p>
    <w:p w:rsidR="00445654" w:rsidRPr="00445654" w:rsidRDefault="00445654" w:rsidP="00306E4A">
      <w:pPr>
        <w:autoSpaceDE w:val="0"/>
        <w:autoSpaceDN w:val="0"/>
        <w:adjustRightInd w:val="0"/>
        <w:ind w:left="1416"/>
        <w:rPr>
          <w:rFonts w:eastAsiaTheme="minorHAnsi"/>
          <w:color w:val="000000"/>
          <w:sz w:val="22"/>
          <w:szCs w:val="22"/>
          <w:lang w:eastAsia="en-US"/>
        </w:rPr>
      </w:pPr>
      <w:r w:rsidRPr="00445654">
        <w:rPr>
          <w:rFonts w:eastAsiaTheme="minorHAnsi"/>
          <w:color w:val="000000"/>
          <w:sz w:val="22"/>
          <w:szCs w:val="22"/>
          <w:lang w:eastAsia="en-US"/>
        </w:rPr>
        <w:t xml:space="preserve">V každém utkání je možno po odehrání první série dvouher (všichni hráči sehráli jednu dvouhru) kdykoli v dalším průběhu utkání vystřídat jednoho hráče základní sestavy náhradníkem. </w:t>
      </w:r>
    </w:p>
    <w:p w:rsidR="00445654" w:rsidRPr="00445654" w:rsidRDefault="00445654" w:rsidP="00306E4A">
      <w:pPr>
        <w:autoSpaceDE w:val="0"/>
        <w:autoSpaceDN w:val="0"/>
        <w:adjustRightInd w:val="0"/>
        <w:ind w:left="1416"/>
        <w:rPr>
          <w:rFonts w:eastAsiaTheme="minorHAnsi"/>
          <w:b/>
          <w:color w:val="000000"/>
          <w:sz w:val="22"/>
          <w:szCs w:val="22"/>
          <w:lang w:eastAsia="en-US"/>
        </w:rPr>
      </w:pPr>
      <w:r w:rsidRPr="00445654">
        <w:rPr>
          <w:rFonts w:eastAsiaTheme="minorHAnsi"/>
          <w:color w:val="000000"/>
          <w:sz w:val="22"/>
          <w:szCs w:val="22"/>
          <w:lang w:eastAsia="en-US"/>
        </w:rPr>
        <w:t xml:space="preserve">Změnu v sestavě nahlásí vedoucí družstva písemně vrchnímu rozhodčímu nejpozději před vyhlášením </w:t>
      </w:r>
      <w:proofErr w:type="gramStart"/>
      <w:r w:rsidRPr="00445654">
        <w:rPr>
          <w:rFonts w:eastAsiaTheme="minorHAnsi"/>
          <w:color w:val="000000"/>
          <w:sz w:val="22"/>
          <w:szCs w:val="22"/>
          <w:lang w:eastAsia="en-US"/>
        </w:rPr>
        <w:t>zápasu v němž</w:t>
      </w:r>
      <w:proofErr w:type="gramEnd"/>
      <w:r w:rsidRPr="00445654">
        <w:rPr>
          <w:rFonts w:eastAsiaTheme="minorHAnsi"/>
          <w:color w:val="000000"/>
          <w:sz w:val="22"/>
          <w:szCs w:val="22"/>
          <w:lang w:eastAsia="en-US"/>
        </w:rPr>
        <w:t xml:space="preserve"> má náhradník poprvé nastoupit. Současně s nahlášením změny umožní střídající družstvo vrchnímu rozhodčímu a vedoucímu družstva soupeře, kontrolu totožnosti nově zařazeného hráče. </w:t>
      </w:r>
      <w:r w:rsidRPr="00445654">
        <w:rPr>
          <w:rFonts w:eastAsiaTheme="minorHAnsi"/>
          <w:b/>
          <w:color w:val="000000"/>
          <w:sz w:val="22"/>
          <w:szCs w:val="22"/>
          <w:lang w:eastAsia="en-US"/>
        </w:rPr>
        <w:t xml:space="preserve">Po vyhlášení zápasu již není možné v tomto zápase střídat. Náhradník pak dohrává utkání do konce. </w:t>
      </w:r>
      <w:r w:rsidRPr="00445654">
        <w:rPr>
          <w:rFonts w:eastAsiaTheme="minorHAnsi"/>
          <w:b/>
          <w:color w:val="FF0000"/>
          <w:sz w:val="22"/>
          <w:szCs w:val="22"/>
          <w:lang w:eastAsia="en-US"/>
        </w:rPr>
        <w:t xml:space="preserve">Zpětné střídání již není možné. </w:t>
      </w:r>
    </w:p>
    <w:p w:rsidR="00445654" w:rsidRPr="00445654" w:rsidRDefault="00445654" w:rsidP="00306E4A">
      <w:pPr>
        <w:autoSpaceDE w:val="0"/>
        <w:autoSpaceDN w:val="0"/>
        <w:adjustRightInd w:val="0"/>
        <w:ind w:left="708" w:firstLine="708"/>
        <w:rPr>
          <w:rFonts w:eastAsiaTheme="minorHAnsi"/>
          <w:color w:val="000000"/>
          <w:sz w:val="22"/>
          <w:szCs w:val="22"/>
          <w:lang w:eastAsia="en-US"/>
        </w:rPr>
      </w:pPr>
      <w:r w:rsidRPr="00445654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Poznámka: </w:t>
      </w:r>
    </w:p>
    <w:p w:rsidR="00445654" w:rsidRPr="00445654" w:rsidRDefault="00445654" w:rsidP="00306E4A">
      <w:pPr>
        <w:autoSpaceDE w:val="0"/>
        <w:autoSpaceDN w:val="0"/>
        <w:adjustRightInd w:val="0"/>
        <w:ind w:left="1416"/>
        <w:rPr>
          <w:rFonts w:eastAsiaTheme="minorHAnsi"/>
          <w:color w:val="000000"/>
          <w:sz w:val="22"/>
          <w:szCs w:val="22"/>
          <w:lang w:eastAsia="en-US"/>
        </w:rPr>
      </w:pPr>
      <w:r w:rsidRPr="0044565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1. Odehráním první série dvouher se rozumí vyhlášení posledního zápasu série vrchním rozhodčím, zápas nemusí být ukončen. </w:t>
      </w:r>
    </w:p>
    <w:p w:rsidR="00445654" w:rsidRPr="00445654" w:rsidRDefault="00445654" w:rsidP="00306E4A">
      <w:pPr>
        <w:autoSpaceDE w:val="0"/>
        <w:autoSpaceDN w:val="0"/>
        <w:adjustRightInd w:val="0"/>
        <w:ind w:left="1416"/>
        <w:rPr>
          <w:rFonts w:eastAsiaTheme="minorHAnsi"/>
          <w:color w:val="000000"/>
          <w:sz w:val="22"/>
          <w:szCs w:val="22"/>
          <w:lang w:eastAsia="en-US"/>
        </w:rPr>
      </w:pPr>
      <w:r w:rsidRPr="0044565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2. Od druhé série dvouher lze vystřídat i hráče, který byl uveden v zápise v základu družstva, ale nedostavil se a </w:t>
      </w:r>
      <w:proofErr w:type="gramStart"/>
      <w:r w:rsidRPr="00445654">
        <w:rPr>
          <w:rFonts w:eastAsiaTheme="minorHAnsi"/>
          <w:i/>
          <w:iCs/>
          <w:color w:val="000000"/>
          <w:sz w:val="22"/>
          <w:szCs w:val="22"/>
          <w:lang w:eastAsia="en-US"/>
        </w:rPr>
        <w:t>zápas(y) mu</w:t>
      </w:r>
      <w:proofErr w:type="gramEnd"/>
      <w:r w:rsidRPr="00445654"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byl(y) kontumován(y). </w:t>
      </w:r>
    </w:p>
    <w:p w:rsidR="00D947CC" w:rsidRDefault="00445654" w:rsidP="00306E4A">
      <w:pPr>
        <w:ind w:left="1416"/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r w:rsidRPr="00306E4A">
        <w:rPr>
          <w:rFonts w:eastAsiaTheme="minorHAnsi"/>
          <w:i/>
          <w:iCs/>
          <w:color w:val="000000"/>
          <w:sz w:val="22"/>
          <w:szCs w:val="22"/>
          <w:lang w:eastAsia="en-US"/>
        </w:rPr>
        <w:t>3. Střídání je možné pouze ve dvouhrách. Pokud je hráč v sestavě družstva uveden pouze ve čtyřhře, není to považováno za odstoupení z utkání.</w:t>
      </w:r>
    </w:p>
    <w:p w:rsidR="00306E4A" w:rsidRDefault="00306E4A" w:rsidP="00306E4A">
      <w:pPr>
        <w:rPr>
          <w:rFonts w:eastAsiaTheme="minorHAnsi"/>
          <w:i/>
          <w:iCs/>
          <w:color w:val="000000"/>
          <w:sz w:val="22"/>
          <w:szCs w:val="22"/>
          <w:lang w:eastAsia="en-US"/>
        </w:rPr>
      </w:pPr>
    </w:p>
    <w:p w:rsidR="00306E4A" w:rsidRDefault="00306E4A" w:rsidP="00306E4A">
      <w:pPr>
        <w:rPr>
          <w:rFonts w:eastAsiaTheme="minorHAnsi"/>
          <w:i/>
          <w:i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306E4A" w:rsidRDefault="00306E4A" w:rsidP="00306E4A">
      <w:pPr>
        <w:rPr>
          <w:rFonts w:eastAsiaTheme="minorHAnsi"/>
          <w:b/>
          <w:i/>
          <w:iCs/>
          <w:color w:val="000000"/>
          <w:u w:val="single"/>
          <w:lang w:eastAsia="en-US"/>
        </w:rPr>
      </w:pPr>
      <w:r>
        <w:rPr>
          <w:rFonts w:eastAsiaTheme="minorHAnsi"/>
          <w:b/>
          <w:i/>
          <w:iCs/>
          <w:color w:val="000000"/>
          <w:lang w:eastAsia="en-US"/>
        </w:rPr>
        <w:tab/>
        <w:t xml:space="preserve">  4.  </w:t>
      </w:r>
      <w:r>
        <w:rPr>
          <w:rFonts w:eastAsiaTheme="minorHAnsi"/>
          <w:b/>
          <w:i/>
          <w:iCs/>
          <w:color w:val="000000"/>
          <w:u w:val="single"/>
          <w:lang w:eastAsia="en-US"/>
        </w:rPr>
        <w:t>Pokuty</w:t>
      </w:r>
    </w:p>
    <w:p w:rsidR="00306E4A" w:rsidRDefault="00306E4A" w:rsidP="00306E4A">
      <w:pPr>
        <w:rPr>
          <w:rFonts w:eastAsiaTheme="minorHAnsi"/>
          <w:b/>
          <w:i/>
          <w:iCs/>
          <w:color w:val="000000"/>
          <w:sz w:val="8"/>
          <w:szCs w:val="8"/>
          <w:u w:val="single"/>
          <w:lang w:eastAsia="en-US"/>
        </w:rPr>
      </w:pPr>
    </w:p>
    <w:p w:rsidR="00306E4A" w:rsidRDefault="00306E4A" w:rsidP="00306E4A">
      <w:pPr>
        <w:rPr>
          <w:rFonts w:eastAsiaTheme="minorHAnsi"/>
          <w:b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ab/>
      </w:r>
      <w:r>
        <w:rPr>
          <w:rFonts w:eastAsiaTheme="minorHAnsi"/>
          <w:i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TJ Brno-Bystrc E – nezaslání zápisu (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viz bod </w:t>
      </w:r>
      <w:proofErr w:type="gramStart"/>
      <w:r>
        <w:rPr>
          <w:rFonts w:eastAsiaTheme="minorHAnsi"/>
          <w:iCs/>
          <w:color w:val="000000"/>
          <w:sz w:val="22"/>
          <w:szCs w:val="22"/>
          <w:lang w:eastAsia="en-US"/>
        </w:rPr>
        <w:t>č.1</w:t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) …</w:t>
      </w:r>
      <w:proofErr w:type="gramEnd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…………………………… 100,- Kč</w:t>
      </w:r>
    </w:p>
    <w:p w:rsidR="00306E4A" w:rsidRDefault="00306E4A" w:rsidP="00306E4A">
      <w:pPr>
        <w:rPr>
          <w:rFonts w:eastAsiaTheme="minorHAnsi"/>
          <w:b/>
          <w:iCs/>
          <w:color w:val="000000"/>
          <w:sz w:val="8"/>
          <w:szCs w:val="8"/>
          <w:lang w:eastAsia="en-US"/>
        </w:rPr>
      </w:pPr>
    </w:p>
    <w:p w:rsidR="00306E4A" w:rsidRPr="00306E4A" w:rsidRDefault="00306E4A" w:rsidP="00306E4A">
      <w:pPr>
        <w:rPr>
          <w:b/>
          <w:sz w:val="22"/>
          <w:szCs w:val="22"/>
        </w:rPr>
      </w:pP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ab/>
      </w:r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ab/>
        <w:t xml:space="preserve">Splatnost pokuty </w:t>
      </w:r>
      <w:proofErr w:type="gramStart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>16.11.2015</w:t>
      </w:r>
      <w:proofErr w:type="gramEnd"/>
      <w:r>
        <w:rPr>
          <w:rFonts w:eastAsiaTheme="minorHAnsi"/>
          <w:b/>
          <w:iCs/>
          <w:color w:val="000000"/>
          <w:sz w:val="22"/>
          <w:szCs w:val="22"/>
          <w:lang w:eastAsia="en-US"/>
        </w:rPr>
        <w:t xml:space="preserve"> na účet BSST. Číslo účtu </w:t>
      </w:r>
      <w:r>
        <w:rPr>
          <w:b/>
          <w:sz w:val="22"/>
          <w:szCs w:val="22"/>
        </w:rPr>
        <w:t xml:space="preserve">2700579390/2010, </w:t>
      </w:r>
      <w:proofErr w:type="spellStart"/>
      <w:proofErr w:type="gramStart"/>
      <w:r>
        <w:rPr>
          <w:b/>
          <w:sz w:val="22"/>
          <w:szCs w:val="22"/>
        </w:rPr>
        <w:t>v.s</w:t>
      </w:r>
      <w:proofErr w:type="spellEnd"/>
      <w:r>
        <w:rPr>
          <w:b/>
          <w:sz w:val="22"/>
          <w:szCs w:val="22"/>
        </w:rPr>
        <w:t>.</w:t>
      </w:r>
      <w:proofErr w:type="gramEnd"/>
      <w:r w:rsidRPr="00306E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3470201014. </w:t>
      </w:r>
    </w:p>
    <w:p w:rsidR="00EE0D66" w:rsidRPr="009F77F5" w:rsidRDefault="00EE0D66" w:rsidP="00224A9E">
      <w:pPr>
        <w:pStyle w:val="Bezmezer"/>
        <w:rPr>
          <w:rFonts w:ascii="Times New Roman" w:hAnsi="Times New Roman" w:cs="Times New Roman"/>
        </w:rPr>
      </w:pPr>
    </w:p>
    <w:p w:rsidR="00EE0D66" w:rsidRDefault="00EE0D66" w:rsidP="00224A9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</w:p>
    <w:p w:rsidR="00EE0D66" w:rsidRDefault="00EE0D66" w:rsidP="00224A9E">
      <w:pPr>
        <w:pStyle w:val="Bezmezer"/>
        <w:rPr>
          <w:rFonts w:ascii="Times New Roman" w:hAnsi="Times New Roman" w:cs="Times New Roman"/>
          <w:b/>
        </w:rPr>
      </w:pP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306E4A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907ED"/>
    <w:rsid w:val="000D769B"/>
    <w:rsid w:val="000F4D70"/>
    <w:rsid w:val="001255CC"/>
    <w:rsid w:val="00126330"/>
    <w:rsid w:val="00144FA4"/>
    <w:rsid w:val="001504D3"/>
    <w:rsid w:val="00197856"/>
    <w:rsid w:val="001B7904"/>
    <w:rsid w:val="001D1463"/>
    <w:rsid w:val="00203DD5"/>
    <w:rsid w:val="00222EB7"/>
    <w:rsid w:val="00224A9E"/>
    <w:rsid w:val="00286AB8"/>
    <w:rsid w:val="00286C99"/>
    <w:rsid w:val="00287AA9"/>
    <w:rsid w:val="003063B4"/>
    <w:rsid w:val="00306E4A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81704"/>
    <w:rsid w:val="00486576"/>
    <w:rsid w:val="00487C20"/>
    <w:rsid w:val="00490703"/>
    <w:rsid w:val="004B3557"/>
    <w:rsid w:val="004E37D6"/>
    <w:rsid w:val="004E52A1"/>
    <w:rsid w:val="005679A5"/>
    <w:rsid w:val="00590C63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904295"/>
    <w:rsid w:val="009245B6"/>
    <w:rsid w:val="00945BDF"/>
    <w:rsid w:val="00956637"/>
    <w:rsid w:val="00977CA6"/>
    <w:rsid w:val="00996D76"/>
    <w:rsid w:val="009A1243"/>
    <w:rsid w:val="009C4626"/>
    <w:rsid w:val="009C5DDC"/>
    <w:rsid w:val="009E255D"/>
    <w:rsid w:val="009F77F5"/>
    <w:rsid w:val="00A8492A"/>
    <w:rsid w:val="00A86DCE"/>
    <w:rsid w:val="00AA6463"/>
    <w:rsid w:val="00AB06C6"/>
    <w:rsid w:val="00B7267F"/>
    <w:rsid w:val="00B83314"/>
    <w:rsid w:val="00BC52EE"/>
    <w:rsid w:val="00BC5382"/>
    <w:rsid w:val="00BC79B4"/>
    <w:rsid w:val="00BE55DF"/>
    <w:rsid w:val="00C11C04"/>
    <w:rsid w:val="00CA5AD1"/>
    <w:rsid w:val="00D370E4"/>
    <w:rsid w:val="00D61A2C"/>
    <w:rsid w:val="00D947CC"/>
    <w:rsid w:val="00D95191"/>
    <w:rsid w:val="00D970D4"/>
    <w:rsid w:val="00DA06ED"/>
    <w:rsid w:val="00E065C9"/>
    <w:rsid w:val="00E42282"/>
    <w:rsid w:val="00EE0D66"/>
    <w:rsid w:val="00F12B45"/>
    <w:rsid w:val="00FA109E"/>
    <w:rsid w:val="00FC75BE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A09F6-FC4A-44C4-8B86-B9650716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2015-06-25T07:13:00Z</dcterms:created>
  <dcterms:modified xsi:type="dcterms:W3CDTF">2015-11-01T15:24:00Z</dcterms:modified>
</cp:coreProperties>
</file>